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247E5AC5" w:rsidR="009739DF" w:rsidRPr="008C6F64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8C6F64">
        <w:rPr>
          <w:lang w:val="sr-Cyrl-RS"/>
        </w:rPr>
        <w:t>84/13/2026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60C64156" w:rsidR="009739DF" w:rsidRPr="008C6F64" w:rsidRDefault="008C6F64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Цеватси разводник за дубински чекић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7D795199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GK-04 (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каталошки број 8 385 11 004- 42424)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5D9470C4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2B708F7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1134F4E7" w:rsidR="009739DF" w:rsidRPr="008C6F64" w:rsidRDefault="008C6F64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Клип за дубински бушаћо чекић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69635D91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 w:rsidRPr="008C6F64">
              <w:rPr>
                <w:rFonts w:ascii="Times New Roman" w:eastAsia="Times New Roman" w:hAnsi="Times New Roman" w:cs="Times New Roman"/>
                <w:kern w:val="0"/>
              </w:rPr>
              <w:t>GK-04 ( каталошки број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8 385 11 006- 42426)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6E7C80EF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396B4C28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62C99A2A" w:rsidR="009739DF" w:rsidRPr="008C6F64" w:rsidRDefault="008C6F64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Бушаћа круна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12E000B8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( брадавичаста) фи 90 мм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7C4F0C71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F9D4CC0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lastRenderedPageBreak/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A8A82" w14:textId="77777777" w:rsidR="005640C1" w:rsidRDefault="005640C1">
      <w:pPr>
        <w:spacing w:after="0" w:line="240" w:lineRule="auto"/>
      </w:pPr>
      <w:r>
        <w:separator/>
      </w:r>
    </w:p>
  </w:endnote>
  <w:endnote w:type="continuationSeparator" w:id="0">
    <w:p w14:paraId="10F9F72B" w14:textId="77777777" w:rsidR="005640C1" w:rsidRDefault="0056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B5826" w14:textId="77777777" w:rsidR="005640C1" w:rsidRDefault="005640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5F0F2A" w14:textId="77777777" w:rsidR="005640C1" w:rsidRDefault="00564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616163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3C2737"/>
    <w:rsid w:val="005640C1"/>
    <w:rsid w:val="005B283E"/>
    <w:rsid w:val="005D0974"/>
    <w:rsid w:val="007D0E76"/>
    <w:rsid w:val="00806A2E"/>
    <w:rsid w:val="008A4A4E"/>
    <w:rsid w:val="008C6F64"/>
    <w:rsid w:val="009739DF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2026-06-22T04:50:00Z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